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D4B" w:rsidRPr="001D3D4B" w:rsidRDefault="00C01C9E" w:rsidP="008B020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1D3D4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Легализация неформальной занятости</w:t>
      </w:r>
    </w:p>
    <w:p w:rsidR="00C01C9E" w:rsidRPr="001D3D4B" w:rsidRDefault="00C01C9E" w:rsidP="001D3D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проблемы, связанные с легализацией занятости, представляются одними из наиболее актуальных в сфере социально-трудовых отношений. </w:t>
      </w:r>
    </w:p>
    <w:p w:rsidR="00C01C9E" w:rsidRPr="001D3D4B" w:rsidRDefault="00C01C9E" w:rsidP="001D3D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Сложилась ситуация, при которой значительное число граждан, фактически осуществляющих те или иные виды деятельности, не состоят ни в трудовых, ни в гражданско-правовых отношениях, не имеют статуса предпринимателя, соответственно, не уплачивают налоги и иные обязательные платежи, но при этом пользуются в полном объеме всеми имеющимися социальными благами фактически за счет законопослушных граждан, что не отвечает принципам справедливости и солидарности. </w:t>
      </w:r>
    </w:p>
    <w:p w:rsidR="00C01C9E" w:rsidRPr="001D3D4B" w:rsidRDefault="00C01C9E" w:rsidP="001D3D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нелегальной занятости приводит не только к низкой собираемости налогов, но и к увеличению количества случаев нарушения трудовых прав работников, особенно в сфере оплаты труда и охраны труда, отсутствие документально подтвержденного страхового стажа негативно влияет на формирование пенсионных прав этой категории работников. </w:t>
      </w:r>
    </w:p>
    <w:p w:rsidR="00C01C9E" w:rsidRPr="001D3D4B" w:rsidRDefault="00C01C9E" w:rsidP="001D3D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наличие неформальной занятости населения создаёт негативную среду для возникновения недобросовестной конкуренции, подрывающую основы нормальной рыночной экономики. </w:t>
      </w:r>
    </w:p>
    <w:p w:rsidR="00C01C9E" w:rsidRPr="001D3D4B" w:rsidRDefault="00C01C9E" w:rsidP="001D3D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оценке, численность таких граждан составляет около 15 миллионов человек (без учета детей, пенсионеров, многодетных семей, военнослужащих и приравненных к ним лиц). </w:t>
      </w:r>
    </w:p>
    <w:p w:rsidR="00C01C9E" w:rsidRPr="001D3D4B" w:rsidRDefault="00C01C9E" w:rsidP="001D3D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руководством Минтруда России в каждом субъекте Российской Федерации созданы межведомственные комиссии, занимающиеся координацией деятельности и мониторингом ситуации по снижению неформальной занятости, легализацией «серой» заработной платы и повышением собираемости страховых взносов в государственные внебюджетные фонды. </w:t>
      </w:r>
    </w:p>
    <w:p w:rsidR="00C01C9E" w:rsidRPr="001D3D4B" w:rsidRDefault="00C01C9E" w:rsidP="001D3D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субъектах Российской Федерации разработаны и утверждены планы мероприятий, направленных на снижение неформальной занятости, включающие в себя: </w:t>
      </w:r>
    </w:p>
    <w:p w:rsidR="00C01C9E" w:rsidRPr="001D3D4B" w:rsidRDefault="00C01C9E" w:rsidP="001D3D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выявление сфер и видов экономической деятельности, для которых на территории того или иного региона характерно наличие нелегальной занятости; </w:t>
      </w:r>
    </w:p>
    <w:p w:rsidR="00C01C9E" w:rsidRPr="001D3D4B" w:rsidRDefault="00C01C9E" w:rsidP="001D3D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проведение адресной работы с хозяйствующими субъектами, имеющими признаки наличия неформальных трудовых отношений с работниками; </w:t>
      </w:r>
    </w:p>
    <w:p w:rsidR="00C01C9E" w:rsidRPr="001D3D4B" w:rsidRDefault="00C01C9E" w:rsidP="001D3D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оперативные рейдовые мероприятия с привлечением контрольно-надзорных органов; </w:t>
      </w:r>
    </w:p>
    <w:p w:rsidR="00C01C9E" w:rsidRPr="001D3D4B" w:rsidRDefault="00C01C9E" w:rsidP="001D3D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создание механизмов стимулирования легализации трудовых отношений путем внесения изменений и дополнений в региональные законодательные акты; </w:t>
      </w:r>
    </w:p>
    <w:p w:rsidR="00C01C9E" w:rsidRPr="001D3D4B" w:rsidRDefault="00C01C9E" w:rsidP="001D3D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проведение информационно-разъяснительных мероприятий, направленных на информирование населения о негативных последствиях неформальной занятости; </w:t>
      </w:r>
    </w:p>
    <w:p w:rsidR="00C01C9E" w:rsidRPr="001D3D4B" w:rsidRDefault="00C01C9E" w:rsidP="001D3D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организацию «горячей линии» для приема обращений граждан по вопросам легализации трудовых отношений, нарушении трудовых прав работников. </w:t>
      </w:r>
    </w:p>
    <w:p w:rsidR="001D3D4B" w:rsidRDefault="001D3D4B" w:rsidP="001D3D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D4B" w:rsidRDefault="00C01C9E" w:rsidP="001D3D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администрации ЗАТО </w:t>
      </w:r>
      <w:r w:rsidR="001D3D4B">
        <w:rPr>
          <w:rFonts w:ascii="Times New Roman" w:eastAsia="Times New Roman" w:hAnsi="Times New Roman" w:cs="Times New Roman"/>
          <w:sz w:val="28"/>
          <w:szCs w:val="28"/>
          <w:lang w:eastAsia="ru-RU"/>
        </w:rPr>
        <w:t>Шиханы</w:t>
      </w:r>
      <w:r w:rsidRPr="001D3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работает телефон горячей линии – (845 </w:t>
      </w:r>
      <w:r w:rsidR="001D3D4B">
        <w:rPr>
          <w:rFonts w:ascii="Times New Roman" w:eastAsia="Times New Roman" w:hAnsi="Times New Roman" w:cs="Times New Roman"/>
          <w:sz w:val="28"/>
          <w:szCs w:val="28"/>
          <w:lang w:eastAsia="ru-RU"/>
        </w:rPr>
        <w:t>93</w:t>
      </w:r>
      <w:r w:rsidRPr="001D3D4B">
        <w:rPr>
          <w:rFonts w:ascii="Times New Roman" w:eastAsia="Times New Roman" w:hAnsi="Times New Roman" w:cs="Times New Roman"/>
          <w:sz w:val="28"/>
          <w:szCs w:val="28"/>
          <w:lang w:eastAsia="ru-RU"/>
        </w:rPr>
        <w:t>) 4-</w:t>
      </w:r>
      <w:r w:rsidR="001D3D4B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Pr="001D3D4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D3D4B">
        <w:rPr>
          <w:rFonts w:ascii="Times New Roman" w:eastAsia="Times New Roman" w:hAnsi="Times New Roman" w:cs="Times New Roman"/>
          <w:sz w:val="28"/>
          <w:szCs w:val="28"/>
          <w:lang w:eastAsia="ru-RU"/>
        </w:rPr>
        <w:t>28;</w:t>
      </w:r>
    </w:p>
    <w:p w:rsidR="00C01C9E" w:rsidRPr="008B0207" w:rsidRDefault="00C01C9E" w:rsidP="001D3D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Государственной инспекции труда в Саратовской области </w:t>
      </w:r>
      <w:r w:rsidRPr="001D3D4B">
        <w:rPr>
          <w:rFonts w:ascii="Courier New" w:eastAsia="Times New Roman" w:hAnsi="Courier New" w:cs="Courier New"/>
          <w:sz w:val="28"/>
          <w:szCs w:val="28"/>
          <w:lang w:eastAsia="ru-RU"/>
        </w:rPr>
        <w:br/>
      </w:r>
      <w:r w:rsidRPr="001D3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(8452) 50-28-89, </w:t>
      </w:r>
      <w:r w:rsidRPr="001D3D4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Pr="001D3D4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D3D4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</w:t>
      </w:r>
      <w:r w:rsidRPr="001D3D4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D3D4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il</w:t>
      </w:r>
      <w:r w:rsidRPr="001D3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1D3D4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git</w:t>
      </w:r>
      <w:r w:rsidRPr="001D3D4B">
        <w:rPr>
          <w:rFonts w:ascii="Times New Roman" w:eastAsia="Times New Roman" w:hAnsi="Times New Roman" w:cs="Times New Roman"/>
          <w:sz w:val="28"/>
          <w:szCs w:val="28"/>
          <w:lang w:eastAsia="ru-RU"/>
        </w:rPr>
        <w:t>64@</w:t>
      </w:r>
      <w:r w:rsidRPr="001D3D4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inbox</w:t>
      </w:r>
      <w:r w:rsidRPr="001D3D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D3D4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</w:p>
    <w:p w:rsidR="00C01C9E" w:rsidRPr="001D3D4B" w:rsidRDefault="00C01C9E" w:rsidP="001D3D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jc w:val="both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1D3D4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</w:p>
    <w:p w:rsidR="0008506B" w:rsidRPr="001D3D4B" w:rsidRDefault="001D3D4B" w:rsidP="001D3D4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D3D4B">
        <w:rPr>
          <w:rFonts w:ascii="Times New Roman" w:hAnsi="Times New Roman" w:cs="Times New Roman"/>
          <w:b/>
          <w:sz w:val="28"/>
          <w:szCs w:val="28"/>
        </w:rPr>
        <w:t>Сектор по труду администрации ЗАТО Шиханы</w:t>
      </w:r>
    </w:p>
    <w:sectPr w:rsidR="0008506B" w:rsidRPr="001D3D4B" w:rsidSect="001D3D4B">
      <w:headerReference w:type="default" r:id="rId8"/>
      <w:pgSz w:w="11906" w:h="16838"/>
      <w:pgMar w:top="426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2A87" w:rsidRDefault="009A2A87" w:rsidP="008B0207">
      <w:pPr>
        <w:spacing w:after="0" w:line="240" w:lineRule="auto"/>
      </w:pPr>
      <w:r>
        <w:separator/>
      </w:r>
    </w:p>
  </w:endnote>
  <w:endnote w:type="continuationSeparator" w:id="1">
    <w:p w:rsidR="009A2A87" w:rsidRDefault="009A2A87" w:rsidP="008B02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2A87" w:rsidRDefault="009A2A87" w:rsidP="008B0207">
      <w:pPr>
        <w:spacing w:after="0" w:line="240" w:lineRule="auto"/>
      </w:pPr>
      <w:r>
        <w:separator/>
      </w:r>
    </w:p>
  </w:footnote>
  <w:footnote w:type="continuationSeparator" w:id="1">
    <w:p w:rsidR="009A2A87" w:rsidRDefault="009A2A87" w:rsidP="008B02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0207" w:rsidRPr="008B0207" w:rsidRDefault="008B0207">
    <w:pPr>
      <w:pStyle w:val="a3"/>
      <w:rPr>
        <w:rFonts w:ascii="Times New Roman" w:hAnsi="Times New Roman" w:cs="Times New Roman"/>
        <w:i/>
        <w:sz w:val="28"/>
        <w:szCs w:val="28"/>
      </w:rPr>
    </w:pPr>
    <w:r w:rsidRPr="008B0207">
      <w:rPr>
        <w:rFonts w:ascii="Times New Roman" w:hAnsi="Times New Roman" w:cs="Times New Roman"/>
        <w:i/>
        <w:sz w:val="28"/>
        <w:szCs w:val="28"/>
      </w:rPr>
      <w:t>21.12.2017 г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164495"/>
    <w:multiLevelType w:val="multilevel"/>
    <w:tmpl w:val="A6E8B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F6F21"/>
    <w:rsid w:val="0008506B"/>
    <w:rsid w:val="000B4A8B"/>
    <w:rsid w:val="001D3D4B"/>
    <w:rsid w:val="002E6E86"/>
    <w:rsid w:val="004F6F21"/>
    <w:rsid w:val="008B0207"/>
    <w:rsid w:val="009A2A87"/>
    <w:rsid w:val="00C01C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A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B02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B0207"/>
  </w:style>
  <w:style w:type="paragraph" w:styleId="a5">
    <w:name w:val="footer"/>
    <w:basedOn w:val="a"/>
    <w:link w:val="a6"/>
    <w:uiPriority w:val="99"/>
    <w:semiHidden/>
    <w:unhideWhenUsed/>
    <w:rsid w:val="008B02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B02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3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81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3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33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00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392BCA-7ADF-4616-98E8-0F07D485D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417</Words>
  <Characters>2377</Characters>
  <Application>Microsoft Office Word</Application>
  <DocSecurity>0</DocSecurity>
  <Lines>19</Lines>
  <Paragraphs>5</Paragraphs>
  <ScaleCrop>false</ScaleCrop>
  <Company>Home</Company>
  <LinksUpToDate>false</LinksUpToDate>
  <CharactersWithSpaces>2789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www.PHILka.RU</cp:lastModifiedBy>
  <cp:revision>5</cp:revision>
  <cp:lastPrinted>2017-12-12T08:22:00Z</cp:lastPrinted>
  <dcterms:created xsi:type="dcterms:W3CDTF">2017-12-12T06:52:00Z</dcterms:created>
  <dcterms:modified xsi:type="dcterms:W3CDTF">2017-12-12T10:38:00Z</dcterms:modified>
</cp:coreProperties>
</file>